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D13B4" w14:textId="52D9C323" w:rsidR="003D3ADC" w:rsidRPr="001808FE" w:rsidRDefault="003D3ADC" w:rsidP="003D3ADC">
      <w:pPr>
        <w:pStyle w:val="Balk1"/>
        <w:spacing w:line="261" w:lineRule="auto"/>
        <w:ind w:left="0" w:right="-46"/>
        <w:jc w:val="center"/>
        <w:rPr>
          <w:rFonts w:asciiTheme="minorHAnsi" w:hAnsiTheme="minorHAnsi" w:cstheme="minorHAnsi"/>
          <w:color w:val="2E5395"/>
          <w:sz w:val="24"/>
          <w:szCs w:val="24"/>
          <w:lang w:val="en-US"/>
        </w:rPr>
      </w:pPr>
      <w:r w:rsidRPr="001808FE">
        <w:rPr>
          <w:rFonts w:asciiTheme="minorHAnsi" w:hAnsiTheme="minorHAnsi" w:cstheme="minorHAnsi"/>
          <w:sz w:val="24"/>
          <w:szCs w:val="24"/>
          <w:lang w:val="en-US"/>
        </w:rPr>
        <w:drawing>
          <wp:inline distT="0" distB="0" distL="0" distR="0" wp14:anchorId="0DA9610F" wp14:editId="464960E1">
            <wp:extent cx="2000250" cy="1154602"/>
            <wp:effectExtent l="0" t="0" r="0" b="7620"/>
            <wp:docPr id="20235751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7766" cy="1158941"/>
                    </a:xfrm>
                    <a:prstGeom prst="rect">
                      <a:avLst/>
                    </a:prstGeom>
                    <a:noFill/>
                    <a:ln>
                      <a:noFill/>
                    </a:ln>
                  </pic:spPr>
                </pic:pic>
              </a:graphicData>
            </a:graphic>
          </wp:inline>
        </w:drawing>
      </w:r>
    </w:p>
    <w:p w14:paraId="6170C0F5" w14:textId="0952BDD6" w:rsidR="00236DAC" w:rsidRPr="001808FE" w:rsidRDefault="004033D1" w:rsidP="003D3ADC">
      <w:pPr>
        <w:pStyle w:val="Balk1"/>
        <w:spacing w:line="261" w:lineRule="auto"/>
        <w:ind w:left="0" w:right="-46"/>
        <w:jc w:val="center"/>
        <w:rPr>
          <w:rFonts w:asciiTheme="minorHAnsi" w:hAnsiTheme="minorHAnsi" w:cstheme="minorHAnsi"/>
          <w:sz w:val="30"/>
          <w:szCs w:val="30"/>
          <w:lang w:val="en-US"/>
        </w:rPr>
      </w:pPr>
      <w:r w:rsidRPr="001808FE">
        <w:rPr>
          <w:rFonts w:asciiTheme="minorHAnsi" w:hAnsiTheme="minorHAnsi" w:cstheme="minorHAnsi"/>
          <w:color w:val="2E5395"/>
          <w:sz w:val="30"/>
          <w:szCs w:val="30"/>
          <w:lang w:val="en-US"/>
        </w:rPr>
        <w:t xml:space="preserve">Piri AI: AI-Supported Academic Writing Tool for </w:t>
      </w:r>
      <w:r w:rsidRPr="001808FE">
        <w:rPr>
          <w:rFonts w:asciiTheme="minorHAnsi" w:hAnsiTheme="minorHAnsi" w:cstheme="minorHAnsi"/>
          <w:color w:val="2E5395"/>
          <w:sz w:val="30"/>
          <w:szCs w:val="30"/>
          <w:lang w:val="en-US"/>
        </w:rPr>
        <w:br/>
      </w:r>
      <w:r w:rsidRPr="001808FE">
        <w:rPr>
          <w:rFonts w:asciiTheme="minorHAnsi" w:hAnsiTheme="minorHAnsi" w:cstheme="minorHAnsi"/>
          <w:color w:val="2E5395"/>
          <w:sz w:val="30"/>
          <w:szCs w:val="30"/>
          <w:lang w:val="en-US"/>
        </w:rPr>
        <w:t>Research and Content Creation</w:t>
      </w:r>
    </w:p>
    <w:p w14:paraId="4AE83453" w14:textId="77777777" w:rsidR="004033D1" w:rsidRPr="004033D1" w:rsidRDefault="004033D1" w:rsidP="004033D1">
      <w:pPr>
        <w:pStyle w:val="GvdeMetni"/>
        <w:spacing w:before="1" w:line="259" w:lineRule="auto"/>
        <w:ind w:right="118"/>
        <w:rPr>
          <w:rFonts w:asciiTheme="minorHAnsi" w:hAnsiTheme="minorHAnsi" w:cstheme="minorHAnsi"/>
          <w:sz w:val="24"/>
          <w:szCs w:val="24"/>
          <w:lang w:val="en-US"/>
        </w:rPr>
      </w:pPr>
      <w:r w:rsidRPr="004033D1">
        <w:rPr>
          <w:rFonts w:asciiTheme="minorHAnsi" w:hAnsiTheme="minorHAnsi" w:cstheme="minorHAnsi"/>
          <w:sz w:val="24"/>
          <w:szCs w:val="24"/>
          <w:lang w:val="en-US"/>
        </w:rPr>
        <w:t>Piri AI is an AI-powered content creation tool that provides a unique writing and research support experience for academic work. Equipped with generative AI technology, this tool is designed to accelerate and enhance the efficiency of content creation processes for researchers, students, and academics.</w:t>
      </w:r>
    </w:p>
    <w:p w14:paraId="1E542E1F" w14:textId="27D12ECF" w:rsidR="00236DAC" w:rsidRPr="001808FE" w:rsidRDefault="004033D1" w:rsidP="004033D1">
      <w:pPr>
        <w:pStyle w:val="GvdeMetni"/>
        <w:spacing w:before="160"/>
        <w:rPr>
          <w:rFonts w:asciiTheme="minorHAnsi" w:hAnsiTheme="minorHAnsi" w:cstheme="minorHAnsi"/>
          <w:sz w:val="24"/>
          <w:szCs w:val="24"/>
          <w:lang w:val="en-US"/>
        </w:rPr>
      </w:pPr>
      <w:r w:rsidRPr="004033D1">
        <w:rPr>
          <w:rFonts w:asciiTheme="minorHAnsi" w:hAnsiTheme="minorHAnsi" w:cstheme="minorHAnsi"/>
          <w:sz w:val="24"/>
          <w:szCs w:val="24"/>
          <w:lang w:val="en-US"/>
        </w:rPr>
        <w:t>Here are the standout features of Piri AI:</w:t>
      </w:r>
    </w:p>
    <w:p w14:paraId="1E7A10B0" w14:textId="26F8865C" w:rsidR="00236DAC" w:rsidRPr="001808FE" w:rsidRDefault="004033D1">
      <w:pPr>
        <w:pStyle w:val="Balk2"/>
        <w:numPr>
          <w:ilvl w:val="0"/>
          <w:numId w:val="1"/>
        </w:numPr>
        <w:tabs>
          <w:tab w:val="left" w:pos="399"/>
        </w:tabs>
        <w:spacing w:before="183"/>
        <w:ind w:left="399" w:hanging="283"/>
        <w:rPr>
          <w:rFonts w:asciiTheme="minorHAnsi" w:hAnsiTheme="minorHAnsi" w:cstheme="minorHAnsi"/>
          <w:sz w:val="24"/>
          <w:szCs w:val="24"/>
          <w:lang w:val="en-US"/>
        </w:rPr>
      </w:pPr>
      <w:r w:rsidRPr="001808FE">
        <w:rPr>
          <w:rFonts w:asciiTheme="minorHAnsi" w:hAnsiTheme="minorHAnsi" w:cstheme="minorHAnsi"/>
          <w:sz w:val="24"/>
          <w:szCs w:val="24"/>
          <w:lang w:val="en-US"/>
        </w:rPr>
        <w:t>Intelligent Keyword and Alternative Generation</w:t>
      </w:r>
    </w:p>
    <w:p w14:paraId="4BDEF6F8" w14:textId="472CB620" w:rsidR="00236DAC" w:rsidRPr="001808FE" w:rsidRDefault="004033D1">
      <w:pPr>
        <w:pStyle w:val="GvdeMetni"/>
        <w:spacing w:before="180" w:line="259" w:lineRule="auto"/>
        <w:ind w:right="122"/>
        <w:rPr>
          <w:rFonts w:asciiTheme="minorHAnsi" w:hAnsiTheme="minorHAnsi" w:cstheme="minorHAnsi"/>
          <w:sz w:val="24"/>
          <w:szCs w:val="24"/>
          <w:lang w:val="en-US"/>
        </w:rPr>
      </w:pPr>
      <w:r w:rsidRPr="001808FE">
        <w:rPr>
          <w:rFonts w:asciiTheme="minorHAnsi" w:hAnsiTheme="minorHAnsi" w:cstheme="minorHAnsi"/>
          <w:sz w:val="24"/>
          <w:szCs w:val="24"/>
          <w:lang w:val="en-US"/>
        </w:rPr>
        <w:t>Piri AI takes the keywords or short sentences provided by users and generates alternative keywords from these inputs. This process is carried out using AI-supported algorithms, offering users a broader range of research opportunities. Thanks to these alternative keywords, users can discover sources from different perspectives on the topic, thereby expanding the scope of their research.</w:t>
      </w:r>
    </w:p>
    <w:p w14:paraId="43B5696D" w14:textId="7BBC5AA6" w:rsidR="00236DAC" w:rsidRPr="001808FE" w:rsidRDefault="004033D1">
      <w:pPr>
        <w:pStyle w:val="Balk2"/>
        <w:numPr>
          <w:ilvl w:val="0"/>
          <w:numId w:val="1"/>
        </w:numPr>
        <w:tabs>
          <w:tab w:val="left" w:pos="399"/>
        </w:tabs>
        <w:spacing w:before="160"/>
        <w:ind w:left="399" w:hanging="283"/>
        <w:rPr>
          <w:rFonts w:asciiTheme="minorHAnsi" w:hAnsiTheme="minorHAnsi" w:cstheme="minorHAnsi"/>
          <w:sz w:val="24"/>
          <w:szCs w:val="24"/>
          <w:lang w:val="en-US"/>
        </w:rPr>
      </w:pPr>
      <w:r w:rsidRPr="001808FE">
        <w:rPr>
          <w:rFonts w:asciiTheme="minorHAnsi" w:hAnsiTheme="minorHAnsi" w:cstheme="minorHAnsi"/>
          <w:spacing w:val="-2"/>
          <w:sz w:val="24"/>
          <w:szCs w:val="24"/>
          <w:lang w:val="en-US"/>
        </w:rPr>
        <w:t>Publication and Content Summarization</w:t>
      </w:r>
    </w:p>
    <w:p w14:paraId="219A5291" w14:textId="3221A640" w:rsidR="00236DAC" w:rsidRPr="001808FE" w:rsidRDefault="004033D1">
      <w:pPr>
        <w:pStyle w:val="GvdeMetni"/>
        <w:spacing w:before="180" w:line="259" w:lineRule="auto"/>
        <w:ind w:right="118"/>
        <w:rPr>
          <w:rFonts w:asciiTheme="minorHAnsi" w:hAnsiTheme="minorHAnsi" w:cstheme="minorHAnsi"/>
          <w:sz w:val="24"/>
          <w:szCs w:val="24"/>
          <w:lang w:val="en-US"/>
        </w:rPr>
      </w:pPr>
      <w:r w:rsidRPr="001808FE">
        <w:rPr>
          <w:rFonts w:asciiTheme="minorHAnsi" w:hAnsiTheme="minorHAnsi" w:cstheme="minorHAnsi"/>
          <w:sz w:val="24"/>
          <w:szCs w:val="24"/>
          <w:lang w:val="en-US"/>
        </w:rPr>
        <w:t>Piri AI uses the keywords entered by the user and the alternatives it generates to locate relevant academic publications. These publications encompass millions of works from various disciplines and publishers. Piri AI scans these sources and creates an original piece between 500 and 500 words, tailored to the user's needs. The content is derived from the summaries of the selected sources and is structured in accordance with relevant academic standards.</w:t>
      </w:r>
    </w:p>
    <w:p w14:paraId="385E4198" w14:textId="382AD2C6" w:rsidR="00236DAC" w:rsidRPr="001808FE" w:rsidRDefault="004033D1">
      <w:pPr>
        <w:pStyle w:val="Balk2"/>
        <w:numPr>
          <w:ilvl w:val="0"/>
          <w:numId w:val="1"/>
        </w:numPr>
        <w:tabs>
          <w:tab w:val="left" w:pos="399"/>
        </w:tabs>
        <w:ind w:left="399" w:hanging="283"/>
        <w:rPr>
          <w:rFonts w:asciiTheme="minorHAnsi" w:hAnsiTheme="minorHAnsi" w:cstheme="minorHAnsi"/>
          <w:sz w:val="24"/>
          <w:szCs w:val="24"/>
          <w:lang w:val="en-US"/>
        </w:rPr>
      </w:pPr>
      <w:r w:rsidRPr="001808FE">
        <w:rPr>
          <w:rFonts w:asciiTheme="minorHAnsi" w:hAnsiTheme="minorHAnsi" w:cstheme="minorHAnsi"/>
          <w:sz w:val="24"/>
          <w:szCs w:val="24"/>
          <w:lang w:val="en-US"/>
        </w:rPr>
        <w:t>Automatic and Structured Citation Generation</w:t>
      </w:r>
    </w:p>
    <w:p w14:paraId="1307318C" w14:textId="028EFCF2" w:rsidR="00236DAC" w:rsidRPr="001808FE" w:rsidRDefault="004033D1">
      <w:pPr>
        <w:pStyle w:val="GvdeMetni"/>
        <w:spacing w:line="259" w:lineRule="auto"/>
        <w:ind w:right="119"/>
        <w:rPr>
          <w:rFonts w:asciiTheme="minorHAnsi" w:hAnsiTheme="minorHAnsi" w:cstheme="minorHAnsi"/>
          <w:sz w:val="24"/>
          <w:szCs w:val="24"/>
          <w:lang w:val="en-US"/>
        </w:rPr>
      </w:pPr>
      <w:r w:rsidRPr="001808FE">
        <w:rPr>
          <w:rFonts w:asciiTheme="minorHAnsi" w:hAnsiTheme="minorHAnsi" w:cstheme="minorHAnsi"/>
          <w:sz w:val="24"/>
          <w:szCs w:val="24"/>
          <w:lang w:val="en-US"/>
        </w:rPr>
        <w:t>Piri AI not only writes content but also ensures accurate and structured citations for the sources used. This feature provides great convenience for academic work. Users can choose from 10 different reference formats (APA, MLA, Chicago, etc.) and ensure that citations are correctly formatted.</w:t>
      </w:r>
    </w:p>
    <w:p w14:paraId="16048CB9" w14:textId="11D2BFCD" w:rsidR="00236DAC" w:rsidRPr="001808FE" w:rsidRDefault="004033D1">
      <w:pPr>
        <w:pStyle w:val="Balk2"/>
        <w:numPr>
          <w:ilvl w:val="0"/>
          <w:numId w:val="1"/>
        </w:numPr>
        <w:tabs>
          <w:tab w:val="left" w:pos="399"/>
        </w:tabs>
        <w:spacing w:before="161"/>
        <w:ind w:left="399" w:hanging="283"/>
        <w:rPr>
          <w:rFonts w:asciiTheme="minorHAnsi" w:hAnsiTheme="minorHAnsi" w:cstheme="minorHAnsi"/>
          <w:sz w:val="24"/>
          <w:szCs w:val="24"/>
          <w:lang w:val="en-US"/>
        </w:rPr>
      </w:pPr>
      <w:r w:rsidRPr="001808FE">
        <w:rPr>
          <w:rFonts w:asciiTheme="minorHAnsi" w:hAnsiTheme="minorHAnsi" w:cstheme="minorHAnsi"/>
          <w:sz w:val="24"/>
          <w:szCs w:val="24"/>
          <w:lang w:val="en-US"/>
        </w:rPr>
        <w:t>Flexible Content Editing</w:t>
      </w:r>
    </w:p>
    <w:p w14:paraId="479745E9" w14:textId="41AC6E11" w:rsidR="00236DAC" w:rsidRPr="001808FE" w:rsidRDefault="004033D1">
      <w:pPr>
        <w:pStyle w:val="GvdeMetni"/>
        <w:spacing w:line="259" w:lineRule="auto"/>
        <w:ind w:right="116"/>
        <w:rPr>
          <w:rFonts w:asciiTheme="minorHAnsi" w:hAnsiTheme="minorHAnsi" w:cstheme="minorHAnsi"/>
          <w:sz w:val="24"/>
          <w:szCs w:val="24"/>
          <w:lang w:val="en-US"/>
        </w:rPr>
      </w:pPr>
      <w:r w:rsidRPr="001808FE">
        <w:rPr>
          <w:rFonts w:asciiTheme="minorHAnsi" w:hAnsiTheme="minorHAnsi" w:cstheme="minorHAnsi"/>
          <w:sz w:val="24"/>
          <w:szCs w:val="24"/>
          <w:lang w:val="en-US"/>
        </w:rPr>
        <w:t>Piri AI allows for flexible editing of the written content. Users can expand or shorten any paragraph in the generated text. This feature is especially advantageous when new ideas emerge during research or when unnecessary information needs to be reduced.</w:t>
      </w:r>
    </w:p>
    <w:p w14:paraId="1161D809" w14:textId="01CE7227" w:rsidR="00236DAC" w:rsidRPr="001808FE" w:rsidRDefault="004033D1">
      <w:pPr>
        <w:pStyle w:val="Balk2"/>
        <w:numPr>
          <w:ilvl w:val="0"/>
          <w:numId w:val="1"/>
        </w:numPr>
        <w:tabs>
          <w:tab w:val="left" w:pos="399"/>
        </w:tabs>
        <w:ind w:left="399" w:hanging="283"/>
        <w:rPr>
          <w:rFonts w:asciiTheme="minorHAnsi" w:hAnsiTheme="minorHAnsi" w:cstheme="minorHAnsi"/>
          <w:sz w:val="24"/>
          <w:szCs w:val="24"/>
          <w:lang w:val="en-US"/>
        </w:rPr>
      </w:pPr>
      <w:r w:rsidRPr="001808FE">
        <w:rPr>
          <w:rFonts w:asciiTheme="minorHAnsi" w:hAnsiTheme="minorHAnsi" w:cstheme="minorHAnsi"/>
          <w:sz w:val="24"/>
          <w:szCs w:val="24"/>
          <w:lang w:val="en-US"/>
        </w:rPr>
        <w:t>Research Expansion and Question Suggestions</w:t>
      </w:r>
    </w:p>
    <w:p w14:paraId="71A98352" w14:textId="385DF35F" w:rsidR="00236DAC" w:rsidRPr="001808FE" w:rsidRDefault="004033D1">
      <w:pPr>
        <w:pStyle w:val="GvdeMetni"/>
        <w:spacing w:before="180" w:line="259" w:lineRule="auto"/>
        <w:ind w:left="160" w:right="120"/>
        <w:rPr>
          <w:rFonts w:asciiTheme="minorHAnsi" w:hAnsiTheme="minorHAnsi" w:cstheme="minorHAnsi"/>
          <w:sz w:val="24"/>
          <w:szCs w:val="24"/>
          <w:lang w:val="en-US"/>
        </w:rPr>
      </w:pPr>
      <w:r w:rsidRPr="001808FE">
        <w:rPr>
          <w:rFonts w:asciiTheme="minorHAnsi" w:hAnsiTheme="minorHAnsi" w:cstheme="minorHAnsi"/>
          <w:sz w:val="24"/>
          <w:szCs w:val="24"/>
          <w:lang w:val="en-US"/>
        </w:rPr>
        <w:t xml:space="preserve">Piri AI offers AI-supported question suggestions to help users expand their research. These suggestions are designed to assist users in gaining deeper insights and refining the </w:t>
      </w:r>
      <w:r w:rsidRPr="001808FE">
        <w:rPr>
          <w:rFonts w:asciiTheme="minorHAnsi" w:hAnsiTheme="minorHAnsi" w:cstheme="minorHAnsi"/>
          <w:sz w:val="24"/>
          <w:szCs w:val="24"/>
          <w:lang w:val="en-US"/>
        </w:rPr>
        <w:lastRenderedPageBreak/>
        <w:t>direction of their research. This feature is particularly beneficial in thesis writing or preparing comprehensive academic articles, as it helps researchers develop new ideas and approaches.</w:t>
      </w:r>
    </w:p>
    <w:p w14:paraId="0F1FC785" w14:textId="27D95B0F" w:rsidR="00236DAC" w:rsidRPr="001808FE" w:rsidRDefault="004033D1">
      <w:pPr>
        <w:pStyle w:val="Balk2"/>
        <w:numPr>
          <w:ilvl w:val="0"/>
          <w:numId w:val="1"/>
        </w:numPr>
        <w:tabs>
          <w:tab w:val="left" w:pos="399"/>
        </w:tabs>
        <w:ind w:left="399" w:hanging="283"/>
        <w:rPr>
          <w:rFonts w:asciiTheme="minorHAnsi" w:hAnsiTheme="minorHAnsi" w:cstheme="minorHAnsi"/>
          <w:sz w:val="24"/>
          <w:szCs w:val="24"/>
          <w:lang w:val="en-US"/>
        </w:rPr>
      </w:pPr>
      <w:r w:rsidRPr="001808FE">
        <w:rPr>
          <w:rFonts w:asciiTheme="minorHAnsi" w:hAnsiTheme="minorHAnsi" w:cstheme="minorHAnsi"/>
          <w:sz w:val="24"/>
          <w:szCs w:val="24"/>
          <w:lang w:val="en-US"/>
        </w:rPr>
        <w:t>Multilingual Support</w:t>
      </w:r>
    </w:p>
    <w:p w14:paraId="5135EDFE" w14:textId="0402F134" w:rsidR="00236DAC" w:rsidRPr="001808FE" w:rsidRDefault="004033D1">
      <w:pPr>
        <w:pStyle w:val="GvdeMetni"/>
        <w:spacing w:line="256" w:lineRule="auto"/>
        <w:ind w:right="117"/>
        <w:rPr>
          <w:rFonts w:asciiTheme="minorHAnsi" w:hAnsiTheme="minorHAnsi" w:cstheme="minorHAnsi"/>
          <w:sz w:val="24"/>
          <w:szCs w:val="24"/>
          <w:lang w:val="en-US"/>
        </w:rPr>
      </w:pPr>
      <w:r w:rsidRPr="001808FE">
        <w:rPr>
          <w:rFonts w:asciiTheme="minorHAnsi" w:hAnsiTheme="minorHAnsi" w:cstheme="minorHAnsi"/>
          <w:sz w:val="24"/>
          <w:szCs w:val="24"/>
          <w:lang w:val="en-US"/>
        </w:rPr>
        <w:t>Piri AI has the capability to generate content in five different languages, including Turkish and English. This provides a significant advantage for users whose native language is not Turkish.</w:t>
      </w:r>
    </w:p>
    <w:p w14:paraId="6FD8F582" w14:textId="4A23749F" w:rsidR="00236DAC" w:rsidRPr="001808FE" w:rsidRDefault="004033D1" w:rsidP="003D3ADC">
      <w:pPr>
        <w:pStyle w:val="Balk2"/>
        <w:numPr>
          <w:ilvl w:val="0"/>
          <w:numId w:val="1"/>
        </w:numPr>
        <w:tabs>
          <w:tab w:val="left" w:pos="399"/>
        </w:tabs>
        <w:spacing w:before="158"/>
        <w:ind w:left="399" w:hanging="283"/>
        <w:rPr>
          <w:rFonts w:asciiTheme="minorHAnsi" w:hAnsiTheme="minorHAnsi" w:cstheme="minorHAnsi"/>
          <w:sz w:val="24"/>
          <w:szCs w:val="24"/>
          <w:lang w:val="en-US"/>
        </w:rPr>
      </w:pPr>
      <w:r w:rsidRPr="001808FE">
        <w:rPr>
          <w:rFonts w:asciiTheme="minorHAnsi" w:hAnsiTheme="minorHAnsi" w:cstheme="minorHAnsi"/>
          <w:sz w:val="24"/>
          <w:szCs w:val="24"/>
          <w:lang w:val="en-US"/>
        </w:rPr>
        <w:t>Easy Export and Sharing</w:t>
      </w:r>
    </w:p>
    <w:p w14:paraId="714F76CE" w14:textId="7CAFE737" w:rsidR="00236DAC" w:rsidRPr="001808FE" w:rsidRDefault="004033D1">
      <w:pPr>
        <w:pStyle w:val="GvdeMetni"/>
        <w:spacing w:before="183" w:line="259" w:lineRule="auto"/>
        <w:ind w:right="124"/>
        <w:rPr>
          <w:rFonts w:asciiTheme="minorHAnsi" w:hAnsiTheme="minorHAnsi" w:cstheme="minorHAnsi"/>
          <w:sz w:val="24"/>
          <w:szCs w:val="24"/>
          <w:lang w:val="en-US"/>
        </w:rPr>
      </w:pPr>
      <w:r w:rsidRPr="001808FE">
        <w:rPr>
          <w:rFonts w:asciiTheme="minorHAnsi" w:hAnsiTheme="minorHAnsi" w:cstheme="minorHAnsi"/>
          <w:sz w:val="24"/>
          <w:szCs w:val="24"/>
          <w:lang w:val="en-US"/>
        </w:rPr>
        <w:t>All content created with Piri AI can be easily exported to .docx formats. This accelerates the process of writing and sharing academic papers, allowing users to directly edit and utilize the work they have created.</w:t>
      </w:r>
    </w:p>
    <w:p w14:paraId="108DC356" w14:textId="723F35CD" w:rsidR="00236DAC" w:rsidRPr="001808FE" w:rsidRDefault="001808FE">
      <w:pPr>
        <w:pStyle w:val="Balk2"/>
        <w:numPr>
          <w:ilvl w:val="0"/>
          <w:numId w:val="1"/>
        </w:numPr>
        <w:tabs>
          <w:tab w:val="left" w:pos="399"/>
        </w:tabs>
        <w:spacing w:before="158"/>
        <w:ind w:left="399" w:hanging="283"/>
        <w:rPr>
          <w:rFonts w:asciiTheme="minorHAnsi" w:hAnsiTheme="minorHAnsi" w:cstheme="minorHAnsi"/>
          <w:sz w:val="24"/>
          <w:szCs w:val="24"/>
          <w:lang w:val="en-US"/>
        </w:rPr>
      </w:pPr>
      <w:r w:rsidRPr="001808FE">
        <w:rPr>
          <w:rFonts w:asciiTheme="minorHAnsi" w:hAnsiTheme="minorHAnsi" w:cstheme="minorHAnsi"/>
          <w:sz w:val="24"/>
          <w:szCs w:val="24"/>
          <w:lang w:val="en-US"/>
        </w:rPr>
        <w:t>Detailed Information on Resources</w:t>
      </w:r>
    </w:p>
    <w:p w14:paraId="298B6F85" w14:textId="1A5A9BA8" w:rsidR="00236DAC" w:rsidRPr="001808FE" w:rsidRDefault="004033D1">
      <w:pPr>
        <w:pStyle w:val="GvdeMetni"/>
        <w:spacing w:before="184" w:line="256" w:lineRule="auto"/>
        <w:ind w:right="126"/>
        <w:rPr>
          <w:rFonts w:asciiTheme="minorHAnsi" w:hAnsiTheme="minorHAnsi" w:cstheme="minorHAnsi"/>
          <w:sz w:val="24"/>
          <w:szCs w:val="24"/>
          <w:lang w:val="en-US"/>
        </w:rPr>
      </w:pPr>
      <w:r w:rsidRPr="001808FE">
        <w:rPr>
          <w:rFonts w:asciiTheme="minorHAnsi" w:hAnsiTheme="minorHAnsi" w:cstheme="minorHAnsi"/>
          <w:sz w:val="24"/>
          <w:szCs w:val="24"/>
          <w:lang w:val="en-US"/>
        </w:rPr>
        <w:t>Users can easily access the sources used by Piri AI. By clicking on any source, they can navigate to it directly. This feature helps users better understand the sources and see which information contributes to their work.</w:t>
      </w:r>
    </w:p>
    <w:p w14:paraId="6541FA69" w14:textId="117F9AB5" w:rsidR="00236DAC" w:rsidRPr="001808FE" w:rsidRDefault="004033D1">
      <w:pPr>
        <w:pStyle w:val="Balk2"/>
        <w:numPr>
          <w:ilvl w:val="0"/>
          <w:numId w:val="1"/>
        </w:numPr>
        <w:tabs>
          <w:tab w:val="left" w:pos="399"/>
        </w:tabs>
        <w:spacing w:before="166"/>
        <w:ind w:left="399" w:hanging="283"/>
        <w:rPr>
          <w:rFonts w:asciiTheme="minorHAnsi" w:hAnsiTheme="minorHAnsi" w:cstheme="minorHAnsi"/>
          <w:sz w:val="24"/>
          <w:szCs w:val="24"/>
          <w:lang w:val="en-US"/>
        </w:rPr>
      </w:pPr>
      <w:r w:rsidRPr="001808FE">
        <w:rPr>
          <w:rFonts w:asciiTheme="minorHAnsi" w:hAnsiTheme="minorHAnsi" w:cstheme="minorHAnsi"/>
          <w:spacing w:val="-2"/>
          <w:sz w:val="24"/>
          <w:szCs w:val="24"/>
          <w:lang w:val="en-US"/>
        </w:rPr>
        <w:t>Detailed Information on Sources</w:t>
      </w:r>
      <w:r w:rsidR="00000000" w:rsidRPr="001808FE">
        <w:rPr>
          <w:rFonts w:asciiTheme="minorHAnsi" w:hAnsiTheme="minorHAnsi" w:cstheme="minorHAnsi"/>
          <w:spacing w:val="-2"/>
          <w:sz w:val="24"/>
          <w:szCs w:val="24"/>
          <w:lang w:val="en-US"/>
        </w:rPr>
        <w:t>*</w:t>
      </w:r>
    </w:p>
    <w:p w14:paraId="2F3077B8" w14:textId="077A3747" w:rsidR="00236DAC" w:rsidRPr="001808FE" w:rsidRDefault="004033D1">
      <w:pPr>
        <w:pStyle w:val="GvdeMetni"/>
        <w:rPr>
          <w:rFonts w:asciiTheme="minorHAnsi" w:hAnsiTheme="minorHAnsi" w:cstheme="minorHAnsi"/>
          <w:sz w:val="24"/>
          <w:szCs w:val="24"/>
          <w:lang w:val="en-US"/>
        </w:rPr>
      </w:pPr>
      <w:r w:rsidRPr="001808FE">
        <w:rPr>
          <w:rFonts w:asciiTheme="minorHAnsi" w:hAnsiTheme="minorHAnsi" w:cstheme="minorHAnsi"/>
          <w:sz w:val="24"/>
          <w:szCs w:val="24"/>
          <w:lang w:val="en-US"/>
        </w:rPr>
        <w:t>Piri AI expands access by scanning a wide range of databases.</w:t>
      </w:r>
    </w:p>
    <w:p w14:paraId="69A5A8DE" w14:textId="77777777" w:rsidR="004033D1" w:rsidRPr="001808FE" w:rsidRDefault="004033D1" w:rsidP="004033D1">
      <w:pPr>
        <w:pStyle w:val="ListeParagraf"/>
        <w:numPr>
          <w:ilvl w:val="1"/>
          <w:numId w:val="1"/>
        </w:numPr>
        <w:tabs>
          <w:tab w:val="left" w:pos="836"/>
        </w:tabs>
        <w:spacing w:line="259" w:lineRule="auto"/>
        <w:ind w:right="126"/>
        <w:rPr>
          <w:rFonts w:asciiTheme="minorHAnsi" w:hAnsiTheme="minorHAnsi" w:cstheme="minorHAnsi"/>
          <w:sz w:val="24"/>
          <w:szCs w:val="24"/>
          <w:lang w:val="en-US"/>
        </w:rPr>
      </w:pPr>
      <w:r w:rsidRPr="001808FE">
        <w:rPr>
          <w:rFonts w:asciiTheme="minorHAnsi" w:hAnsiTheme="minorHAnsi" w:cstheme="minorHAnsi"/>
          <w:sz w:val="24"/>
          <w:szCs w:val="24"/>
          <w:lang w:val="en-US"/>
        </w:rPr>
        <w:t>While generating text, Piri AI not only utilizes the databases subscribed to by your institution but also incorporates open-access resources, enabling access to a much broader range of content.</w:t>
      </w:r>
    </w:p>
    <w:p w14:paraId="134C2D89" w14:textId="77777777" w:rsidR="004033D1" w:rsidRPr="001808FE" w:rsidRDefault="004033D1" w:rsidP="004033D1">
      <w:pPr>
        <w:pStyle w:val="ListeParagraf"/>
        <w:numPr>
          <w:ilvl w:val="1"/>
          <w:numId w:val="1"/>
        </w:numPr>
        <w:tabs>
          <w:tab w:val="left" w:pos="836"/>
        </w:tabs>
        <w:spacing w:line="259" w:lineRule="auto"/>
        <w:ind w:right="126"/>
        <w:rPr>
          <w:rFonts w:asciiTheme="minorHAnsi" w:hAnsiTheme="minorHAnsi" w:cstheme="minorHAnsi"/>
          <w:sz w:val="24"/>
          <w:szCs w:val="24"/>
          <w:lang w:val="en-US"/>
        </w:rPr>
      </w:pPr>
      <w:r w:rsidRPr="001808FE">
        <w:rPr>
          <w:rFonts w:asciiTheme="minorHAnsi" w:hAnsiTheme="minorHAnsi" w:cstheme="minorHAnsi"/>
          <w:sz w:val="24"/>
          <w:szCs w:val="24"/>
          <w:lang w:val="en-US"/>
        </w:rPr>
        <w:t>Piri AI includes the National Thesis Center of Turkey (YÖK) as well as master’s and doctoral theses from thousands of international universities.</w:t>
      </w:r>
    </w:p>
    <w:p w14:paraId="6C7B8EEC" w14:textId="77777777" w:rsidR="004033D1" w:rsidRPr="001808FE" w:rsidRDefault="004033D1" w:rsidP="004033D1">
      <w:pPr>
        <w:pStyle w:val="ListeParagraf"/>
        <w:numPr>
          <w:ilvl w:val="1"/>
          <w:numId w:val="1"/>
        </w:numPr>
        <w:tabs>
          <w:tab w:val="left" w:pos="836"/>
        </w:tabs>
        <w:spacing w:line="259" w:lineRule="auto"/>
        <w:ind w:right="126"/>
        <w:rPr>
          <w:rFonts w:asciiTheme="minorHAnsi" w:hAnsiTheme="minorHAnsi" w:cstheme="minorHAnsi"/>
          <w:sz w:val="24"/>
          <w:szCs w:val="24"/>
          <w:lang w:val="en-US"/>
        </w:rPr>
      </w:pPr>
      <w:r w:rsidRPr="001808FE">
        <w:rPr>
          <w:rFonts w:asciiTheme="minorHAnsi" w:hAnsiTheme="minorHAnsi" w:cstheme="minorHAnsi"/>
          <w:sz w:val="24"/>
          <w:szCs w:val="24"/>
          <w:lang w:val="en-US"/>
        </w:rPr>
        <w:t>Piri AI is not limited to digital databases; it also integrates with library catalogs. This allows the generated texts to utilize both digital and print resources.</w:t>
      </w:r>
    </w:p>
    <w:p w14:paraId="2E2322CB" w14:textId="3A2DFA4E" w:rsidR="00236DAC" w:rsidRPr="001808FE" w:rsidRDefault="004033D1" w:rsidP="004033D1">
      <w:pPr>
        <w:pStyle w:val="ListeParagraf"/>
        <w:numPr>
          <w:ilvl w:val="1"/>
          <w:numId w:val="1"/>
        </w:numPr>
        <w:tabs>
          <w:tab w:val="left" w:pos="836"/>
        </w:tabs>
        <w:spacing w:before="0" w:line="259" w:lineRule="auto"/>
        <w:ind w:right="126"/>
        <w:rPr>
          <w:rFonts w:asciiTheme="minorHAnsi" w:hAnsiTheme="minorHAnsi" w:cstheme="minorHAnsi"/>
          <w:sz w:val="24"/>
          <w:szCs w:val="24"/>
          <w:lang w:val="en-US"/>
        </w:rPr>
      </w:pPr>
      <w:r w:rsidRPr="001808FE">
        <w:rPr>
          <w:rFonts w:asciiTheme="minorHAnsi" w:hAnsiTheme="minorHAnsi" w:cstheme="minorHAnsi"/>
          <w:sz w:val="24"/>
          <w:szCs w:val="24"/>
          <w:lang w:val="en-US"/>
        </w:rPr>
        <w:t>Piri AI goes beyond traditional text-based databases by incorporating video databases as well.</w:t>
      </w:r>
    </w:p>
    <w:p w14:paraId="14FA958C" w14:textId="5E51DB4A" w:rsidR="00236DAC" w:rsidRPr="001808FE" w:rsidRDefault="00000000">
      <w:pPr>
        <w:spacing w:before="163" w:line="259" w:lineRule="auto"/>
        <w:ind w:left="116" w:right="119"/>
        <w:jc w:val="both"/>
        <w:rPr>
          <w:rFonts w:asciiTheme="minorHAnsi" w:hAnsiTheme="minorHAnsi" w:cstheme="minorHAnsi"/>
          <w:sz w:val="24"/>
          <w:szCs w:val="24"/>
          <w:lang w:val="en-US"/>
        </w:rPr>
      </w:pPr>
      <w:r w:rsidRPr="001808FE">
        <w:rPr>
          <w:rFonts w:asciiTheme="minorHAnsi" w:hAnsiTheme="minorHAnsi" w:cstheme="minorHAnsi"/>
          <w:sz w:val="24"/>
          <w:szCs w:val="24"/>
          <w:lang w:val="en-US"/>
        </w:rPr>
        <w:t xml:space="preserve">* </w:t>
      </w:r>
      <w:r w:rsidR="004033D1" w:rsidRPr="001808FE">
        <w:rPr>
          <w:rFonts w:asciiTheme="minorHAnsi" w:hAnsiTheme="minorHAnsi" w:cstheme="minorHAnsi"/>
          <w:sz w:val="24"/>
          <w:szCs w:val="24"/>
          <w:lang w:val="en-US"/>
        </w:rPr>
        <w:t>Publications with summaries and/or full texts are included within the scope of Piri AI. Summaries of books must be available within the catalog.</w:t>
      </w:r>
    </w:p>
    <w:p w14:paraId="6C47E07E" w14:textId="654D3FDF" w:rsidR="00236DAC" w:rsidRPr="001808FE" w:rsidRDefault="004033D1">
      <w:pPr>
        <w:pStyle w:val="Balk2"/>
        <w:numPr>
          <w:ilvl w:val="0"/>
          <w:numId w:val="1"/>
        </w:numPr>
        <w:tabs>
          <w:tab w:val="left" w:pos="398"/>
        </w:tabs>
        <w:spacing w:before="158"/>
        <w:ind w:left="398" w:hanging="282"/>
        <w:rPr>
          <w:rFonts w:asciiTheme="minorHAnsi" w:hAnsiTheme="minorHAnsi" w:cstheme="minorHAnsi"/>
          <w:sz w:val="24"/>
          <w:szCs w:val="24"/>
          <w:lang w:val="en-US"/>
        </w:rPr>
      </w:pPr>
      <w:r w:rsidRPr="001808FE">
        <w:rPr>
          <w:rFonts w:asciiTheme="minorHAnsi" w:hAnsiTheme="minorHAnsi" w:cstheme="minorHAnsi"/>
          <w:sz w:val="24"/>
          <w:szCs w:val="24"/>
          <w:lang w:val="en-US"/>
        </w:rPr>
        <w:t>User-Friendly and Fast</w:t>
      </w:r>
    </w:p>
    <w:p w14:paraId="1C7C2A4D" w14:textId="43BA7417" w:rsidR="00236DAC" w:rsidRPr="001808FE" w:rsidRDefault="004033D1">
      <w:pPr>
        <w:pStyle w:val="GvdeMetni"/>
        <w:spacing w:line="259" w:lineRule="auto"/>
        <w:ind w:left="160" w:right="122"/>
        <w:rPr>
          <w:rFonts w:asciiTheme="minorHAnsi" w:hAnsiTheme="minorHAnsi" w:cstheme="minorHAnsi"/>
          <w:sz w:val="24"/>
          <w:szCs w:val="24"/>
          <w:lang w:val="en-US"/>
        </w:rPr>
      </w:pPr>
      <w:r w:rsidRPr="001808FE">
        <w:rPr>
          <w:rFonts w:asciiTheme="minorHAnsi" w:hAnsiTheme="minorHAnsi" w:cstheme="minorHAnsi"/>
          <w:sz w:val="24"/>
          <w:szCs w:val="24"/>
          <w:lang w:val="en-US"/>
        </w:rPr>
        <w:t>Piri AI features a user-friendly interface that combines speed and efficiency in the content creation and editing process. Content aligned with academic standards can be prepared quickly and with minimal effort. While saving researchers time, Piri AI enables them to manage the writing process without compromising on academic quality.</w:t>
      </w:r>
    </w:p>
    <w:p w14:paraId="6D473F4C" w14:textId="06E8121D" w:rsidR="00236DAC" w:rsidRPr="001808FE" w:rsidRDefault="00000000">
      <w:pPr>
        <w:pStyle w:val="Balk1"/>
        <w:spacing w:before="242"/>
        <w:jc w:val="center"/>
        <w:rPr>
          <w:rFonts w:asciiTheme="minorHAnsi" w:hAnsiTheme="minorHAnsi" w:cstheme="minorHAnsi"/>
          <w:sz w:val="24"/>
          <w:szCs w:val="24"/>
          <w:lang w:val="en-US"/>
        </w:rPr>
      </w:pPr>
      <w:r w:rsidRPr="001808FE">
        <w:rPr>
          <w:rFonts w:asciiTheme="minorHAnsi" w:hAnsiTheme="minorHAnsi" w:cstheme="minorHAnsi"/>
          <w:sz w:val="24"/>
          <w:szCs w:val="24"/>
          <w:lang w:val="en-US"/>
        </w:rPr>
        <w:lastRenderedPageBreak/>
        <w:drawing>
          <wp:anchor distT="0" distB="0" distL="0" distR="0" simplePos="0" relativeHeight="251657728" behindDoc="1" locked="0" layoutInCell="1" allowOverlap="1" wp14:anchorId="6892B225" wp14:editId="5EC92169">
            <wp:simplePos x="0" y="0"/>
            <wp:positionH relativeFrom="page">
              <wp:posOffset>900112</wp:posOffset>
            </wp:positionH>
            <wp:positionV relativeFrom="paragraph">
              <wp:posOffset>422015</wp:posOffset>
            </wp:positionV>
            <wp:extent cx="5812129" cy="158838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812129" cy="1588389"/>
                    </a:xfrm>
                    <a:prstGeom prst="rect">
                      <a:avLst/>
                    </a:prstGeom>
                  </pic:spPr>
                </pic:pic>
              </a:graphicData>
            </a:graphic>
          </wp:anchor>
        </w:drawing>
      </w:r>
      <w:r w:rsidR="004033D1" w:rsidRPr="001808FE">
        <w:rPr>
          <w:rFonts w:asciiTheme="minorHAnsi" w:hAnsiTheme="minorHAnsi" w:cstheme="minorHAnsi"/>
          <w:color w:val="2E5395"/>
          <w:spacing w:val="-2"/>
          <w:sz w:val="24"/>
          <w:szCs w:val="24"/>
          <w:lang w:val="en-US"/>
        </w:rPr>
        <w:t>Piri AI: Screenshots</w:t>
      </w:r>
    </w:p>
    <w:p w14:paraId="61543979" w14:textId="3177BCD0" w:rsidR="00236DAC" w:rsidRPr="001808FE" w:rsidRDefault="004033D1">
      <w:pPr>
        <w:pStyle w:val="GvdeMetni"/>
        <w:spacing w:before="172"/>
        <w:ind w:left="0" w:right="8"/>
        <w:jc w:val="center"/>
        <w:rPr>
          <w:rFonts w:asciiTheme="minorHAnsi" w:hAnsiTheme="minorHAnsi" w:cstheme="minorHAnsi"/>
          <w:sz w:val="24"/>
          <w:szCs w:val="24"/>
          <w:lang w:val="en-US"/>
        </w:rPr>
      </w:pPr>
      <w:r w:rsidRPr="001808FE">
        <w:rPr>
          <w:rFonts w:asciiTheme="minorHAnsi" w:hAnsiTheme="minorHAnsi" w:cstheme="minorHAnsi"/>
          <w:sz w:val="24"/>
          <w:szCs w:val="24"/>
          <w:lang w:val="en-US"/>
        </w:rPr>
        <w:t>Figure 1. Piri AI Writing Start Page</w:t>
      </w:r>
    </w:p>
    <w:p w14:paraId="3184F585" w14:textId="77777777" w:rsidR="00236DAC" w:rsidRPr="001808FE" w:rsidRDefault="00000000">
      <w:pPr>
        <w:pStyle w:val="GvdeMetni"/>
        <w:spacing w:before="0"/>
        <w:ind w:left="453"/>
        <w:jc w:val="left"/>
        <w:rPr>
          <w:rFonts w:asciiTheme="minorHAnsi" w:hAnsiTheme="minorHAnsi" w:cstheme="minorHAnsi"/>
          <w:sz w:val="24"/>
          <w:szCs w:val="24"/>
          <w:lang w:val="en-US"/>
        </w:rPr>
      </w:pPr>
      <w:r w:rsidRPr="001808FE">
        <w:rPr>
          <w:rFonts w:asciiTheme="minorHAnsi" w:hAnsiTheme="minorHAnsi" w:cstheme="minorHAnsi"/>
          <w:sz w:val="24"/>
          <w:szCs w:val="24"/>
          <w:lang w:val="en-US"/>
        </w:rPr>
        <w:drawing>
          <wp:inline distT="0" distB="0" distL="0" distR="0" wp14:anchorId="6513AF87" wp14:editId="3F41CDF2">
            <wp:extent cx="5326735" cy="24643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26735" cy="2464307"/>
                    </a:xfrm>
                    <a:prstGeom prst="rect">
                      <a:avLst/>
                    </a:prstGeom>
                  </pic:spPr>
                </pic:pic>
              </a:graphicData>
            </a:graphic>
          </wp:inline>
        </w:drawing>
      </w:r>
    </w:p>
    <w:p w14:paraId="54CBC376" w14:textId="5B0C8F6C" w:rsidR="00236DAC" w:rsidRPr="001808FE" w:rsidRDefault="004033D1">
      <w:pPr>
        <w:pStyle w:val="GvdeMetni"/>
        <w:spacing w:before="202"/>
        <w:ind w:left="0" w:right="8"/>
        <w:jc w:val="center"/>
        <w:rPr>
          <w:rFonts w:asciiTheme="minorHAnsi" w:hAnsiTheme="minorHAnsi" w:cstheme="minorHAnsi"/>
          <w:sz w:val="24"/>
          <w:szCs w:val="24"/>
          <w:lang w:val="en-US"/>
        </w:rPr>
      </w:pPr>
      <w:r w:rsidRPr="001808FE">
        <w:rPr>
          <w:rFonts w:asciiTheme="minorHAnsi" w:hAnsiTheme="minorHAnsi" w:cstheme="minorHAnsi"/>
          <w:sz w:val="24"/>
          <w:szCs w:val="24"/>
          <w:lang w:val="en-US"/>
        </w:rPr>
        <w:t>Figure 2. Search Query Result</w:t>
      </w:r>
    </w:p>
    <w:p w14:paraId="28165F09" w14:textId="77777777" w:rsidR="00236DAC" w:rsidRPr="001808FE" w:rsidRDefault="00000000">
      <w:pPr>
        <w:pStyle w:val="GvdeMetni"/>
        <w:spacing w:before="8"/>
        <w:ind w:left="0"/>
        <w:jc w:val="left"/>
        <w:rPr>
          <w:rFonts w:asciiTheme="minorHAnsi" w:hAnsiTheme="minorHAnsi" w:cstheme="minorHAnsi"/>
          <w:sz w:val="24"/>
          <w:szCs w:val="24"/>
          <w:lang w:val="en-US"/>
        </w:rPr>
      </w:pPr>
      <w:r w:rsidRPr="001808FE">
        <w:rPr>
          <w:rFonts w:asciiTheme="minorHAnsi" w:hAnsiTheme="minorHAnsi" w:cstheme="minorHAnsi"/>
          <w:sz w:val="24"/>
          <w:szCs w:val="24"/>
          <w:lang w:val="en-US"/>
        </w:rPr>
        <w:drawing>
          <wp:anchor distT="0" distB="0" distL="0" distR="0" simplePos="0" relativeHeight="251658752" behindDoc="1" locked="0" layoutInCell="1" allowOverlap="1" wp14:anchorId="5A869913" wp14:editId="78AB57C6">
            <wp:simplePos x="0" y="0"/>
            <wp:positionH relativeFrom="page">
              <wp:posOffset>1236980</wp:posOffset>
            </wp:positionH>
            <wp:positionV relativeFrom="paragraph">
              <wp:posOffset>113947</wp:posOffset>
            </wp:positionV>
            <wp:extent cx="5072548" cy="23271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072548" cy="2327148"/>
                    </a:xfrm>
                    <a:prstGeom prst="rect">
                      <a:avLst/>
                    </a:prstGeom>
                  </pic:spPr>
                </pic:pic>
              </a:graphicData>
            </a:graphic>
          </wp:anchor>
        </w:drawing>
      </w:r>
    </w:p>
    <w:p w14:paraId="7D489596" w14:textId="66CE52A9" w:rsidR="00236DAC" w:rsidRPr="001808FE" w:rsidRDefault="004033D1">
      <w:pPr>
        <w:pStyle w:val="GvdeMetni"/>
        <w:spacing w:before="187"/>
        <w:ind w:left="0" w:right="4"/>
        <w:jc w:val="center"/>
        <w:rPr>
          <w:rFonts w:asciiTheme="minorHAnsi" w:hAnsiTheme="minorHAnsi" w:cstheme="minorHAnsi"/>
          <w:sz w:val="24"/>
          <w:szCs w:val="24"/>
          <w:lang w:val="en-US"/>
        </w:rPr>
      </w:pPr>
      <w:r w:rsidRPr="001808FE">
        <w:rPr>
          <w:rFonts w:asciiTheme="minorHAnsi" w:hAnsiTheme="minorHAnsi" w:cstheme="minorHAnsi"/>
          <w:sz w:val="24"/>
          <w:szCs w:val="24"/>
          <w:lang w:val="en-US"/>
        </w:rPr>
        <w:t>Figure 3. Term and Article Deepening Screens</w:t>
      </w:r>
    </w:p>
    <w:p w14:paraId="649F99F8" w14:textId="77777777" w:rsidR="00236DAC" w:rsidRPr="001808FE" w:rsidRDefault="00000000">
      <w:pPr>
        <w:pStyle w:val="GvdeMetni"/>
        <w:spacing w:before="10"/>
        <w:ind w:left="0"/>
        <w:jc w:val="left"/>
        <w:rPr>
          <w:rFonts w:asciiTheme="minorHAnsi" w:hAnsiTheme="minorHAnsi" w:cstheme="minorHAnsi"/>
          <w:sz w:val="24"/>
          <w:szCs w:val="24"/>
          <w:lang w:val="en-US"/>
        </w:rPr>
      </w:pPr>
      <w:r w:rsidRPr="001808FE">
        <w:rPr>
          <w:rFonts w:asciiTheme="minorHAnsi" w:hAnsiTheme="minorHAnsi" w:cstheme="minorHAnsi"/>
          <w:sz w:val="24"/>
          <w:szCs w:val="24"/>
          <w:lang w:val="en-US"/>
        </w:rPr>
        <w:lastRenderedPageBreak/>
        <w:drawing>
          <wp:anchor distT="0" distB="0" distL="0" distR="0" simplePos="0" relativeHeight="251659776" behindDoc="1" locked="0" layoutInCell="1" allowOverlap="1" wp14:anchorId="60533A05" wp14:editId="73E5ABA7">
            <wp:simplePos x="0" y="0"/>
            <wp:positionH relativeFrom="page">
              <wp:posOffset>899794</wp:posOffset>
            </wp:positionH>
            <wp:positionV relativeFrom="paragraph">
              <wp:posOffset>114836</wp:posOffset>
            </wp:positionV>
            <wp:extent cx="5760428" cy="251002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760428" cy="2510028"/>
                    </a:xfrm>
                    <a:prstGeom prst="rect">
                      <a:avLst/>
                    </a:prstGeom>
                  </pic:spPr>
                </pic:pic>
              </a:graphicData>
            </a:graphic>
          </wp:anchor>
        </w:drawing>
      </w:r>
    </w:p>
    <w:p w14:paraId="59E2B04F" w14:textId="7D7B96BD" w:rsidR="00236DAC" w:rsidRPr="001808FE" w:rsidRDefault="004033D1">
      <w:pPr>
        <w:pStyle w:val="GvdeMetni"/>
        <w:spacing w:before="192"/>
        <w:ind w:left="8" w:right="8"/>
        <w:jc w:val="center"/>
        <w:rPr>
          <w:rFonts w:asciiTheme="minorHAnsi" w:hAnsiTheme="minorHAnsi" w:cstheme="minorHAnsi"/>
          <w:sz w:val="24"/>
          <w:szCs w:val="24"/>
          <w:lang w:val="en-US"/>
        </w:rPr>
      </w:pPr>
      <w:r w:rsidRPr="001808FE">
        <w:rPr>
          <w:rFonts w:asciiTheme="minorHAnsi" w:hAnsiTheme="minorHAnsi" w:cstheme="minorHAnsi"/>
          <w:sz w:val="24"/>
          <w:szCs w:val="24"/>
          <w:lang w:val="en-US"/>
        </w:rPr>
        <w:t>Figure 4. Display of Similar Publications</w:t>
      </w:r>
    </w:p>
    <w:sectPr w:rsidR="00236DAC" w:rsidRPr="001808FE" w:rsidSect="004033D1">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32DF"/>
    <w:multiLevelType w:val="multilevel"/>
    <w:tmpl w:val="B2BA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77B90"/>
    <w:multiLevelType w:val="hybridMultilevel"/>
    <w:tmpl w:val="36FE0508"/>
    <w:lvl w:ilvl="0" w:tplc="4798F9EE">
      <w:start w:val="1"/>
      <w:numFmt w:val="decimal"/>
      <w:lvlText w:val="%1."/>
      <w:lvlJc w:val="left"/>
      <w:pPr>
        <w:ind w:left="400" w:hanging="284"/>
      </w:pPr>
      <w:rPr>
        <w:rFonts w:ascii="Calibri" w:eastAsia="Calibri" w:hAnsi="Calibri" w:cs="Calibri" w:hint="default"/>
        <w:b w:val="0"/>
        <w:bCs w:val="0"/>
        <w:i w:val="0"/>
        <w:iCs w:val="0"/>
        <w:spacing w:val="0"/>
        <w:w w:val="94"/>
        <w:sz w:val="22"/>
        <w:szCs w:val="22"/>
        <w:lang w:val="tr-TR" w:eastAsia="en-US" w:bidi="ar-SA"/>
      </w:rPr>
    </w:lvl>
    <w:lvl w:ilvl="1" w:tplc="D186B20C">
      <w:numFmt w:val="bullet"/>
      <w:lvlText w:val=""/>
      <w:lvlJc w:val="left"/>
      <w:pPr>
        <w:ind w:left="836" w:hanging="361"/>
      </w:pPr>
      <w:rPr>
        <w:rFonts w:ascii="Symbol" w:eastAsia="Symbol" w:hAnsi="Symbol" w:cs="Symbol" w:hint="default"/>
        <w:b w:val="0"/>
        <w:bCs w:val="0"/>
        <w:i w:val="0"/>
        <w:iCs w:val="0"/>
        <w:spacing w:val="0"/>
        <w:w w:val="100"/>
        <w:sz w:val="22"/>
        <w:szCs w:val="22"/>
        <w:lang w:val="tr-TR" w:eastAsia="en-US" w:bidi="ar-SA"/>
      </w:rPr>
    </w:lvl>
    <w:lvl w:ilvl="2" w:tplc="1F266114">
      <w:numFmt w:val="bullet"/>
      <w:lvlText w:val="•"/>
      <w:lvlJc w:val="left"/>
      <w:pPr>
        <w:ind w:left="1780" w:hanging="361"/>
      </w:pPr>
      <w:rPr>
        <w:rFonts w:hint="default"/>
        <w:lang w:val="tr-TR" w:eastAsia="en-US" w:bidi="ar-SA"/>
      </w:rPr>
    </w:lvl>
    <w:lvl w:ilvl="3" w:tplc="B8040708">
      <w:numFmt w:val="bullet"/>
      <w:lvlText w:val="•"/>
      <w:lvlJc w:val="left"/>
      <w:pPr>
        <w:ind w:left="2721" w:hanging="361"/>
      </w:pPr>
      <w:rPr>
        <w:rFonts w:hint="default"/>
        <w:lang w:val="tr-TR" w:eastAsia="en-US" w:bidi="ar-SA"/>
      </w:rPr>
    </w:lvl>
    <w:lvl w:ilvl="4" w:tplc="FB0C8336">
      <w:numFmt w:val="bullet"/>
      <w:lvlText w:val="•"/>
      <w:lvlJc w:val="left"/>
      <w:pPr>
        <w:ind w:left="3662" w:hanging="361"/>
      </w:pPr>
      <w:rPr>
        <w:rFonts w:hint="default"/>
        <w:lang w:val="tr-TR" w:eastAsia="en-US" w:bidi="ar-SA"/>
      </w:rPr>
    </w:lvl>
    <w:lvl w:ilvl="5" w:tplc="46B01E74">
      <w:numFmt w:val="bullet"/>
      <w:lvlText w:val="•"/>
      <w:lvlJc w:val="left"/>
      <w:pPr>
        <w:ind w:left="4603" w:hanging="361"/>
      </w:pPr>
      <w:rPr>
        <w:rFonts w:hint="default"/>
        <w:lang w:val="tr-TR" w:eastAsia="en-US" w:bidi="ar-SA"/>
      </w:rPr>
    </w:lvl>
    <w:lvl w:ilvl="6" w:tplc="94482FCC">
      <w:numFmt w:val="bullet"/>
      <w:lvlText w:val="•"/>
      <w:lvlJc w:val="left"/>
      <w:pPr>
        <w:ind w:left="5544" w:hanging="361"/>
      </w:pPr>
      <w:rPr>
        <w:rFonts w:hint="default"/>
        <w:lang w:val="tr-TR" w:eastAsia="en-US" w:bidi="ar-SA"/>
      </w:rPr>
    </w:lvl>
    <w:lvl w:ilvl="7" w:tplc="34449088">
      <w:numFmt w:val="bullet"/>
      <w:lvlText w:val="•"/>
      <w:lvlJc w:val="left"/>
      <w:pPr>
        <w:ind w:left="6485" w:hanging="361"/>
      </w:pPr>
      <w:rPr>
        <w:rFonts w:hint="default"/>
        <w:lang w:val="tr-TR" w:eastAsia="en-US" w:bidi="ar-SA"/>
      </w:rPr>
    </w:lvl>
    <w:lvl w:ilvl="8" w:tplc="418CF0CC">
      <w:numFmt w:val="bullet"/>
      <w:lvlText w:val="•"/>
      <w:lvlJc w:val="left"/>
      <w:pPr>
        <w:ind w:left="7426" w:hanging="361"/>
      </w:pPr>
      <w:rPr>
        <w:rFonts w:hint="default"/>
        <w:lang w:val="tr-TR" w:eastAsia="en-US" w:bidi="ar-SA"/>
      </w:rPr>
    </w:lvl>
  </w:abstractNum>
  <w:num w:numId="1" w16cid:durableId="1850410340">
    <w:abstractNumId w:val="1"/>
  </w:num>
  <w:num w:numId="2" w16cid:durableId="9714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36DAC"/>
    <w:rsid w:val="00140D9A"/>
    <w:rsid w:val="001808FE"/>
    <w:rsid w:val="00236DAC"/>
    <w:rsid w:val="003B596D"/>
    <w:rsid w:val="003D3ADC"/>
    <w:rsid w:val="004033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959F"/>
  <w15:docId w15:val="{3E509ACF-CB37-4EF6-9CBA-F616D68A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19"/>
      <w:ind w:left="7" w:right="8"/>
      <w:outlineLvl w:val="0"/>
    </w:pPr>
    <w:rPr>
      <w:rFonts w:ascii="Calibri Light" w:eastAsia="Calibri Light" w:hAnsi="Calibri Light" w:cs="Calibri Light"/>
      <w:sz w:val="32"/>
      <w:szCs w:val="32"/>
    </w:rPr>
  </w:style>
  <w:style w:type="paragraph" w:styleId="Balk2">
    <w:name w:val="heading 2"/>
    <w:basedOn w:val="Normal"/>
    <w:uiPriority w:val="9"/>
    <w:unhideWhenUsed/>
    <w:qFormat/>
    <w:pPr>
      <w:spacing w:before="162"/>
      <w:ind w:left="399" w:hanging="283"/>
      <w:outlineLvl w:val="1"/>
    </w:pPr>
    <w:rPr>
      <w:b/>
      <w:bCs/>
    </w:rPr>
  </w:style>
  <w:style w:type="paragraph" w:styleId="Balk3">
    <w:name w:val="heading 3"/>
    <w:basedOn w:val="Normal"/>
    <w:next w:val="Normal"/>
    <w:link w:val="Balk3Char"/>
    <w:uiPriority w:val="9"/>
    <w:semiHidden/>
    <w:unhideWhenUsed/>
    <w:qFormat/>
    <w:rsid w:val="004033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79"/>
      <w:ind w:left="116"/>
      <w:jc w:val="both"/>
    </w:pPr>
  </w:style>
  <w:style w:type="paragraph" w:styleId="ListeParagraf">
    <w:name w:val="List Paragraph"/>
    <w:basedOn w:val="Normal"/>
    <w:uiPriority w:val="1"/>
    <w:qFormat/>
    <w:pPr>
      <w:spacing w:before="162"/>
      <w:ind w:left="399" w:hanging="283"/>
    </w:pPr>
  </w:style>
  <w:style w:type="paragraph" w:customStyle="1" w:styleId="TableParagraph">
    <w:name w:val="Table Paragraph"/>
    <w:basedOn w:val="Normal"/>
    <w:uiPriority w:val="1"/>
    <w:qFormat/>
  </w:style>
  <w:style w:type="character" w:customStyle="1" w:styleId="Balk3Char">
    <w:name w:val="Başlık 3 Char"/>
    <w:basedOn w:val="VarsaylanParagrafYazTipi"/>
    <w:link w:val="Balk3"/>
    <w:uiPriority w:val="9"/>
    <w:semiHidden/>
    <w:rsid w:val="004033D1"/>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43437">
      <w:bodyDiv w:val="1"/>
      <w:marLeft w:val="0"/>
      <w:marRight w:val="0"/>
      <w:marTop w:val="0"/>
      <w:marBottom w:val="0"/>
      <w:divBdr>
        <w:top w:val="none" w:sz="0" w:space="0" w:color="auto"/>
        <w:left w:val="none" w:sz="0" w:space="0" w:color="auto"/>
        <w:bottom w:val="none" w:sz="0" w:space="0" w:color="auto"/>
        <w:right w:val="none" w:sz="0" w:space="0" w:color="auto"/>
      </w:divBdr>
    </w:div>
    <w:div w:id="274675355">
      <w:bodyDiv w:val="1"/>
      <w:marLeft w:val="0"/>
      <w:marRight w:val="0"/>
      <w:marTop w:val="0"/>
      <w:marBottom w:val="0"/>
      <w:divBdr>
        <w:top w:val="none" w:sz="0" w:space="0" w:color="auto"/>
        <w:left w:val="none" w:sz="0" w:space="0" w:color="auto"/>
        <w:bottom w:val="none" w:sz="0" w:space="0" w:color="auto"/>
        <w:right w:val="none" w:sz="0" w:space="0" w:color="auto"/>
      </w:divBdr>
    </w:div>
    <w:div w:id="387917185">
      <w:bodyDiv w:val="1"/>
      <w:marLeft w:val="0"/>
      <w:marRight w:val="0"/>
      <w:marTop w:val="0"/>
      <w:marBottom w:val="0"/>
      <w:divBdr>
        <w:top w:val="none" w:sz="0" w:space="0" w:color="auto"/>
        <w:left w:val="none" w:sz="0" w:space="0" w:color="auto"/>
        <w:bottom w:val="none" w:sz="0" w:space="0" w:color="auto"/>
        <w:right w:val="none" w:sz="0" w:space="0" w:color="auto"/>
      </w:divBdr>
      <w:divsChild>
        <w:div w:id="770660612">
          <w:marLeft w:val="0"/>
          <w:marRight w:val="0"/>
          <w:marTop w:val="0"/>
          <w:marBottom w:val="0"/>
          <w:divBdr>
            <w:top w:val="none" w:sz="0" w:space="0" w:color="auto"/>
            <w:left w:val="none" w:sz="0" w:space="0" w:color="auto"/>
            <w:bottom w:val="none" w:sz="0" w:space="0" w:color="auto"/>
            <w:right w:val="none" w:sz="0" w:space="0" w:color="auto"/>
          </w:divBdr>
          <w:divsChild>
            <w:div w:id="933630354">
              <w:marLeft w:val="0"/>
              <w:marRight w:val="0"/>
              <w:marTop w:val="0"/>
              <w:marBottom w:val="0"/>
              <w:divBdr>
                <w:top w:val="none" w:sz="0" w:space="0" w:color="auto"/>
                <w:left w:val="none" w:sz="0" w:space="0" w:color="auto"/>
                <w:bottom w:val="none" w:sz="0" w:space="0" w:color="auto"/>
                <w:right w:val="none" w:sz="0" w:space="0" w:color="auto"/>
              </w:divBdr>
              <w:divsChild>
                <w:div w:id="837116369">
                  <w:marLeft w:val="0"/>
                  <w:marRight w:val="0"/>
                  <w:marTop w:val="0"/>
                  <w:marBottom w:val="0"/>
                  <w:divBdr>
                    <w:top w:val="none" w:sz="0" w:space="0" w:color="auto"/>
                    <w:left w:val="none" w:sz="0" w:space="0" w:color="auto"/>
                    <w:bottom w:val="none" w:sz="0" w:space="0" w:color="auto"/>
                    <w:right w:val="none" w:sz="0" w:space="0" w:color="auto"/>
                  </w:divBdr>
                  <w:divsChild>
                    <w:div w:id="1624578158">
                      <w:marLeft w:val="0"/>
                      <w:marRight w:val="0"/>
                      <w:marTop w:val="0"/>
                      <w:marBottom w:val="0"/>
                      <w:divBdr>
                        <w:top w:val="none" w:sz="0" w:space="0" w:color="auto"/>
                        <w:left w:val="none" w:sz="0" w:space="0" w:color="auto"/>
                        <w:bottom w:val="none" w:sz="0" w:space="0" w:color="auto"/>
                        <w:right w:val="none" w:sz="0" w:space="0" w:color="auto"/>
                      </w:divBdr>
                      <w:divsChild>
                        <w:div w:id="1250776022">
                          <w:marLeft w:val="0"/>
                          <w:marRight w:val="0"/>
                          <w:marTop w:val="0"/>
                          <w:marBottom w:val="0"/>
                          <w:divBdr>
                            <w:top w:val="none" w:sz="0" w:space="0" w:color="auto"/>
                            <w:left w:val="none" w:sz="0" w:space="0" w:color="auto"/>
                            <w:bottom w:val="none" w:sz="0" w:space="0" w:color="auto"/>
                            <w:right w:val="none" w:sz="0" w:space="0" w:color="auto"/>
                          </w:divBdr>
                          <w:divsChild>
                            <w:div w:id="749274758">
                              <w:marLeft w:val="0"/>
                              <w:marRight w:val="0"/>
                              <w:marTop w:val="0"/>
                              <w:marBottom w:val="0"/>
                              <w:divBdr>
                                <w:top w:val="none" w:sz="0" w:space="0" w:color="auto"/>
                                <w:left w:val="none" w:sz="0" w:space="0" w:color="auto"/>
                                <w:bottom w:val="none" w:sz="0" w:space="0" w:color="auto"/>
                                <w:right w:val="none" w:sz="0" w:space="0" w:color="auto"/>
                              </w:divBdr>
                              <w:divsChild>
                                <w:div w:id="1274820293">
                                  <w:marLeft w:val="0"/>
                                  <w:marRight w:val="0"/>
                                  <w:marTop w:val="0"/>
                                  <w:marBottom w:val="0"/>
                                  <w:divBdr>
                                    <w:top w:val="none" w:sz="0" w:space="0" w:color="auto"/>
                                    <w:left w:val="none" w:sz="0" w:space="0" w:color="auto"/>
                                    <w:bottom w:val="none" w:sz="0" w:space="0" w:color="auto"/>
                                    <w:right w:val="none" w:sz="0" w:space="0" w:color="auto"/>
                                  </w:divBdr>
                                  <w:divsChild>
                                    <w:div w:id="2000956828">
                                      <w:marLeft w:val="0"/>
                                      <w:marRight w:val="0"/>
                                      <w:marTop w:val="0"/>
                                      <w:marBottom w:val="0"/>
                                      <w:divBdr>
                                        <w:top w:val="none" w:sz="0" w:space="0" w:color="auto"/>
                                        <w:left w:val="none" w:sz="0" w:space="0" w:color="auto"/>
                                        <w:bottom w:val="none" w:sz="0" w:space="0" w:color="auto"/>
                                        <w:right w:val="none" w:sz="0" w:space="0" w:color="auto"/>
                                      </w:divBdr>
                                      <w:divsChild>
                                        <w:div w:id="2003659296">
                                          <w:marLeft w:val="0"/>
                                          <w:marRight w:val="0"/>
                                          <w:marTop w:val="0"/>
                                          <w:marBottom w:val="0"/>
                                          <w:divBdr>
                                            <w:top w:val="none" w:sz="0" w:space="0" w:color="auto"/>
                                            <w:left w:val="none" w:sz="0" w:space="0" w:color="auto"/>
                                            <w:bottom w:val="none" w:sz="0" w:space="0" w:color="auto"/>
                                            <w:right w:val="none" w:sz="0" w:space="0" w:color="auto"/>
                                          </w:divBdr>
                                          <w:divsChild>
                                            <w:div w:id="146674232">
                                              <w:marLeft w:val="0"/>
                                              <w:marRight w:val="0"/>
                                              <w:marTop w:val="0"/>
                                              <w:marBottom w:val="0"/>
                                              <w:divBdr>
                                                <w:top w:val="none" w:sz="0" w:space="0" w:color="auto"/>
                                                <w:left w:val="none" w:sz="0" w:space="0" w:color="auto"/>
                                                <w:bottom w:val="none" w:sz="0" w:space="0" w:color="auto"/>
                                                <w:right w:val="none" w:sz="0" w:space="0" w:color="auto"/>
                                              </w:divBdr>
                                              <w:divsChild>
                                                <w:div w:id="2066567294">
                                                  <w:marLeft w:val="0"/>
                                                  <w:marRight w:val="0"/>
                                                  <w:marTop w:val="0"/>
                                                  <w:marBottom w:val="0"/>
                                                  <w:divBdr>
                                                    <w:top w:val="none" w:sz="0" w:space="0" w:color="auto"/>
                                                    <w:left w:val="none" w:sz="0" w:space="0" w:color="auto"/>
                                                    <w:bottom w:val="none" w:sz="0" w:space="0" w:color="auto"/>
                                                    <w:right w:val="none" w:sz="0" w:space="0" w:color="auto"/>
                                                  </w:divBdr>
                                                  <w:divsChild>
                                                    <w:div w:id="858928975">
                                                      <w:marLeft w:val="0"/>
                                                      <w:marRight w:val="0"/>
                                                      <w:marTop w:val="0"/>
                                                      <w:marBottom w:val="0"/>
                                                      <w:divBdr>
                                                        <w:top w:val="none" w:sz="0" w:space="0" w:color="auto"/>
                                                        <w:left w:val="none" w:sz="0" w:space="0" w:color="auto"/>
                                                        <w:bottom w:val="none" w:sz="0" w:space="0" w:color="auto"/>
                                                        <w:right w:val="none" w:sz="0" w:space="0" w:color="auto"/>
                                                      </w:divBdr>
                                                      <w:divsChild>
                                                        <w:div w:id="1668511804">
                                                          <w:marLeft w:val="0"/>
                                                          <w:marRight w:val="0"/>
                                                          <w:marTop w:val="0"/>
                                                          <w:marBottom w:val="0"/>
                                                          <w:divBdr>
                                                            <w:top w:val="none" w:sz="0" w:space="0" w:color="auto"/>
                                                            <w:left w:val="none" w:sz="0" w:space="0" w:color="auto"/>
                                                            <w:bottom w:val="none" w:sz="0" w:space="0" w:color="auto"/>
                                                            <w:right w:val="none" w:sz="0" w:space="0" w:color="auto"/>
                                                          </w:divBdr>
                                                          <w:divsChild>
                                                            <w:div w:id="7938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513036">
              <w:marLeft w:val="0"/>
              <w:marRight w:val="0"/>
              <w:marTop w:val="0"/>
              <w:marBottom w:val="0"/>
              <w:divBdr>
                <w:top w:val="none" w:sz="0" w:space="0" w:color="auto"/>
                <w:left w:val="none" w:sz="0" w:space="0" w:color="auto"/>
                <w:bottom w:val="none" w:sz="0" w:space="0" w:color="auto"/>
                <w:right w:val="none" w:sz="0" w:space="0" w:color="auto"/>
              </w:divBdr>
            </w:div>
            <w:div w:id="184246360">
              <w:marLeft w:val="0"/>
              <w:marRight w:val="0"/>
              <w:marTop w:val="0"/>
              <w:marBottom w:val="0"/>
              <w:divBdr>
                <w:top w:val="none" w:sz="0" w:space="0" w:color="auto"/>
                <w:left w:val="none" w:sz="0" w:space="0" w:color="auto"/>
                <w:bottom w:val="none" w:sz="0" w:space="0" w:color="auto"/>
                <w:right w:val="none" w:sz="0" w:space="0" w:color="auto"/>
              </w:divBdr>
              <w:divsChild>
                <w:div w:id="10698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3082">
          <w:marLeft w:val="0"/>
          <w:marRight w:val="0"/>
          <w:marTop w:val="0"/>
          <w:marBottom w:val="0"/>
          <w:divBdr>
            <w:top w:val="none" w:sz="0" w:space="0" w:color="auto"/>
            <w:left w:val="none" w:sz="0" w:space="0" w:color="auto"/>
            <w:bottom w:val="none" w:sz="0" w:space="0" w:color="auto"/>
            <w:right w:val="none" w:sz="0" w:space="0" w:color="auto"/>
          </w:divBdr>
          <w:divsChild>
            <w:div w:id="630206747">
              <w:marLeft w:val="0"/>
              <w:marRight w:val="0"/>
              <w:marTop w:val="0"/>
              <w:marBottom w:val="0"/>
              <w:divBdr>
                <w:top w:val="none" w:sz="0" w:space="0" w:color="auto"/>
                <w:left w:val="none" w:sz="0" w:space="0" w:color="auto"/>
                <w:bottom w:val="none" w:sz="0" w:space="0" w:color="auto"/>
                <w:right w:val="none" w:sz="0" w:space="0" w:color="auto"/>
              </w:divBdr>
              <w:divsChild>
                <w:div w:id="406801694">
                  <w:marLeft w:val="0"/>
                  <w:marRight w:val="0"/>
                  <w:marTop w:val="0"/>
                  <w:marBottom w:val="0"/>
                  <w:divBdr>
                    <w:top w:val="none" w:sz="0" w:space="0" w:color="auto"/>
                    <w:left w:val="none" w:sz="0" w:space="0" w:color="auto"/>
                    <w:bottom w:val="none" w:sz="0" w:space="0" w:color="auto"/>
                    <w:right w:val="none" w:sz="0" w:space="0" w:color="auto"/>
                  </w:divBdr>
                  <w:divsChild>
                    <w:div w:id="3134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8142">
      <w:bodyDiv w:val="1"/>
      <w:marLeft w:val="0"/>
      <w:marRight w:val="0"/>
      <w:marTop w:val="0"/>
      <w:marBottom w:val="0"/>
      <w:divBdr>
        <w:top w:val="none" w:sz="0" w:space="0" w:color="auto"/>
        <w:left w:val="none" w:sz="0" w:space="0" w:color="auto"/>
        <w:bottom w:val="none" w:sz="0" w:space="0" w:color="auto"/>
        <w:right w:val="none" w:sz="0" w:space="0" w:color="auto"/>
      </w:divBdr>
    </w:div>
    <w:div w:id="854154083">
      <w:bodyDiv w:val="1"/>
      <w:marLeft w:val="0"/>
      <w:marRight w:val="0"/>
      <w:marTop w:val="0"/>
      <w:marBottom w:val="0"/>
      <w:divBdr>
        <w:top w:val="none" w:sz="0" w:space="0" w:color="auto"/>
        <w:left w:val="none" w:sz="0" w:space="0" w:color="auto"/>
        <w:bottom w:val="none" w:sz="0" w:space="0" w:color="auto"/>
        <w:right w:val="none" w:sz="0" w:space="0" w:color="auto"/>
      </w:divBdr>
      <w:divsChild>
        <w:div w:id="617370340">
          <w:marLeft w:val="0"/>
          <w:marRight w:val="0"/>
          <w:marTop w:val="0"/>
          <w:marBottom w:val="0"/>
          <w:divBdr>
            <w:top w:val="none" w:sz="0" w:space="0" w:color="auto"/>
            <w:left w:val="none" w:sz="0" w:space="0" w:color="auto"/>
            <w:bottom w:val="none" w:sz="0" w:space="0" w:color="auto"/>
            <w:right w:val="none" w:sz="0" w:space="0" w:color="auto"/>
          </w:divBdr>
          <w:divsChild>
            <w:div w:id="354812503">
              <w:marLeft w:val="0"/>
              <w:marRight w:val="0"/>
              <w:marTop w:val="0"/>
              <w:marBottom w:val="0"/>
              <w:divBdr>
                <w:top w:val="none" w:sz="0" w:space="0" w:color="auto"/>
                <w:left w:val="none" w:sz="0" w:space="0" w:color="auto"/>
                <w:bottom w:val="none" w:sz="0" w:space="0" w:color="auto"/>
                <w:right w:val="none" w:sz="0" w:space="0" w:color="auto"/>
              </w:divBdr>
              <w:divsChild>
                <w:div w:id="729114742">
                  <w:marLeft w:val="0"/>
                  <w:marRight w:val="0"/>
                  <w:marTop w:val="0"/>
                  <w:marBottom w:val="0"/>
                  <w:divBdr>
                    <w:top w:val="none" w:sz="0" w:space="0" w:color="auto"/>
                    <w:left w:val="none" w:sz="0" w:space="0" w:color="auto"/>
                    <w:bottom w:val="none" w:sz="0" w:space="0" w:color="auto"/>
                    <w:right w:val="none" w:sz="0" w:space="0" w:color="auto"/>
                  </w:divBdr>
                  <w:divsChild>
                    <w:div w:id="139539781">
                      <w:marLeft w:val="0"/>
                      <w:marRight w:val="0"/>
                      <w:marTop w:val="0"/>
                      <w:marBottom w:val="0"/>
                      <w:divBdr>
                        <w:top w:val="none" w:sz="0" w:space="0" w:color="auto"/>
                        <w:left w:val="none" w:sz="0" w:space="0" w:color="auto"/>
                        <w:bottom w:val="none" w:sz="0" w:space="0" w:color="auto"/>
                        <w:right w:val="none" w:sz="0" w:space="0" w:color="auto"/>
                      </w:divBdr>
                      <w:divsChild>
                        <w:div w:id="926617358">
                          <w:marLeft w:val="0"/>
                          <w:marRight w:val="0"/>
                          <w:marTop w:val="0"/>
                          <w:marBottom w:val="0"/>
                          <w:divBdr>
                            <w:top w:val="none" w:sz="0" w:space="0" w:color="auto"/>
                            <w:left w:val="none" w:sz="0" w:space="0" w:color="auto"/>
                            <w:bottom w:val="none" w:sz="0" w:space="0" w:color="auto"/>
                            <w:right w:val="none" w:sz="0" w:space="0" w:color="auto"/>
                          </w:divBdr>
                          <w:divsChild>
                            <w:div w:id="1494876885">
                              <w:marLeft w:val="0"/>
                              <w:marRight w:val="0"/>
                              <w:marTop w:val="0"/>
                              <w:marBottom w:val="0"/>
                              <w:divBdr>
                                <w:top w:val="none" w:sz="0" w:space="0" w:color="auto"/>
                                <w:left w:val="none" w:sz="0" w:space="0" w:color="auto"/>
                                <w:bottom w:val="none" w:sz="0" w:space="0" w:color="auto"/>
                                <w:right w:val="none" w:sz="0" w:space="0" w:color="auto"/>
                              </w:divBdr>
                              <w:divsChild>
                                <w:div w:id="786243161">
                                  <w:marLeft w:val="0"/>
                                  <w:marRight w:val="0"/>
                                  <w:marTop w:val="0"/>
                                  <w:marBottom w:val="0"/>
                                  <w:divBdr>
                                    <w:top w:val="none" w:sz="0" w:space="0" w:color="auto"/>
                                    <w:left w:val="none" w:sz="0" w:space="0" w:color="auto"/>
                                    <w:bottom w:val="none" w:sz="0" w:space="0" w:color="auto"/>
                                    <w:right w:val="none" w:sz="0" w:space="0" w:color="auto"/>
                                  </w:divBdr>
                                  <w:divsChild>
                                    <w:div w:id="134496068">
                                      <w:marLeft w:val="0"/>
                                      <w:marRight w:val="0"/>
                                      <w:marTop w:val="0"/>
                                      <w:marBottom w:val="0"/>
                                      <w:divBdr>
                                        <w:top w:val="none" w:sz="0" w:space="0" w:color="auto"/>
                                        <w:left w:val="none" w:sz="0" w:space="0" w:color="auto"/>
                                        <w:bottom w:val="none" w:sz="0" w:space="0" w:color="auto"/>
                                        <w:right w:val="none" w:sz="0" w:space="0" w:color="auto"/>
                                      </w:divBdr>
                                      <w:divsChild>
                                        <w:div w:id="639186291">
                                          <w:marLeft w:val="0"/>
                                          <w:marRight w:val="0"/>
                                          <w:marTop w:val="0"/>
                                          <w:marBottom w:val="0"/>
                                          <w:divBdr>
                                            <w:top w:val="none" w:sz="0" w:space="0" w:color="auto"/>
                                            <w:left w:val="none" w:sz="0" w:space="0" w:color="auto"/>
                                            <w:bottom w:val="none" w:sz="0" w:space="0" w:color="auto"/>
                                            <w:right w:val="none" w:sz="0" w:space="0" w:color="auto"/>
                                          </w:divBdr>
                                          <w:divsChild>
                                            <w:div w:id="769355534">
                                              <w:marLeft w:val="0"/>
                                              <w:marRight w:val="0"/>
                                              <w:marTop w:val="0"/>
                                              <w:marBottom w:val="0"/>
                                              <w:divBdr>
                                                <w:top w:val="none" w:sz="0" w:space="0" w:color="auto"/>
                                                <w:left w:val="none" w:sz="0" w:space="0" w:color="auto"/>
                                                <w:bottom w:val="none" w:sz="0" w:space="0" w:color="auto"/>
                                                <w:right w:val="none" w:sz="0" w:space="0" w:color="auto"/>
                                              </w:divBdr>
                                              <w:divsChild>
                                                <w:div w:id="48766275">
                                                  <w:marLeft w:val="0"/>
                                                  <w:marRight w:val="0"/>
                                                  <w:marTop w:val="0"/>
                                                  <w:marBottom w:val="0"/>
                                                  <w:divBdr>
                                                    <w:top w:val="none" w:sz="0" w:space="0" w:color="auto"/>
                                                    <w:left w:val="none" w:sz="0" w:space="0" w:color="auto"/>
                                                    <w:bottom w:val="none" w:sz="0" w:space="0" w:color="auto"/>
                                                    <w:right w:val="none" w:sz="0" w:space="0" w:color="auto"/>
                                                  </w:divBdr>
                                                  <w:divsChild>
                                                    <w:div w:id="1470169422">
                                                      <w:marLeft w:val="0"/>
                                                      <w:marRight w:val="0"/>
                                                      <w:marTop w:val="0"/>
                                                      <w:marBottom w:val="0"/>
                                                      <w:divBdr>
                                                        <w:top w:val="none" w:sz="0" w:space="0" w:color="auto"/>
                                                        <w:left w:val="none" w:sz="0" w:space="0" w:color="auto"/>
                                                        <w:bottom w:val="none" w:sz="0" w:space="0" w:color="auto"/>
                                                        <w:right w:val="none" w:sz="0" w:space="0" w:color="auto"/>
                                                      </w:divBdr>
                                                      <w:divsChild>
                                                        <w:div w:id="1763602946">
                                                          <w:marLeft w:val="0"/>
                                                          <w:marRight w:val="0"/>
                                                          <w:marTop w:val="0"/>
                                                          <w:marBottom w:val="0"/>
                                                          <w:divBdr>
                                                            <w:top w:val="none" w:sz="0" w:space="0" w:color="auto"/>
                                                            <w:left w:val="none" w:sz="0" w:space="0" w:color="auto"/>
                                                            <w:bottom w:val="none" w:sz="0" w:space="0" w:color="auto"/>
                                                            <w:right w:val="none" w:sz="0" w:space="0" w:color="auto"/>
                                                          </w:divBdr>
                                                          <w:divsChild>
                                                            <w:div w:id="8240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4021227">
              <w:marLeft w:val="0"/>
              <w:marRight w:val="0"/>
              <w:marTop w:val="0"/>
              <w:marBottom w:val="0"/>
              <w:divBdr>
                <w:top w:val="none" w:sz="0" w:space="0" w:color="auto"/>
                <w:left w:val="none" w:sz="0" w:space="0" w:color="auto"/>
                <w:bottom w:val="none" w:sz="0" w:space="0" w:color="auto"/>
                <w:right w:val="none" w:sz="0" w:space="0" w:color="auto"/>
              </w:divBdr>
            </w:div>
            <w:div w:id="805777682">
              <w:marLeft w:val="0"/>
              <w:marRight w:val="0"/>
              <w:marTop w:val="0"/>
              <w:marBottom w:val="0"/>
              <w:divBdr>
                <w:top w:val="none" w:sz="0" w:space="0" w:color="auto"/>
                <w:left w:val="none" w:sz="0" w:space="0" w:color="auto"/>
                <w:bottom w:val="none" w:sz="0" w:space="0" w:color="auto"/>
                <w:right w:val="none" w:sz="0" w:space="0" w:color="auto"/>
              </w:divBdr>
              <w:divsChild>
                <w:div w:id="14084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0271">
          <w:marLeft w:val="0"/>
          <w:marRight w:val="0"/>
          <w:marTop w:val="0"/>
          <w:marBottom w:val="0"/>
          <w:divBdr>
            <w:top w:val="none" w:sz="0" w:space="0" w:color="auto"/>
            <w:left w:val="none" w:sz="0" w:space="0" w:color="auto"/>
            <w:bottom w:val="none" w:sz="0" w:space="0" w:color="auto"/>
            <w:right w:val="none" w:sz="0" w:space="0" w:color="auto"/>
          </w:divBdr>
          <w:divsChild>
            <w:div w:id="955598877">
              <w:marLeft w:val="0"/>
              <w:marRight w:val="0"/>
              <w:marTop w:val="0"/>
              <w:marBottom w:val="0"/>
              <w:divBdr>
                <w:top w:val="none" w:sz="0" w:space="0" w:color="auto"/>
                <w:left w:val="none" w:sz="0" w:space="0" w:color="auto"/>
                <w:bottom w:val="none" w:sz="0" w:space="0" w:color="auto"/>
                <w:right w:val="none" w:sz="0" w:space="0" w:color="auto"/>
              </w:divBdr>
              <w:divsChild>
                <w:div w:id="1835755499">
                  <w:marLeft w:val="0"/>
                  <w:marRight w:val="0"/>
                  <w:marTop w:val="0"/>
                  <w:marBottom w:val="0"/>
                  <w:divBdr>
                    <w:top w:val="none" w:sz="0" w:space="0" w:color="auto"/>
                    <w:left w:val="none" w:sz="0" w:space="0" w:color="auto"/>
                    <w:bottom w:val="none" w:sz="0" w:space="0" w:color="auto"/>
                    <w:right w:val="none" w:sz="0" w:space="0" w:color="auto"/>
                  </w:divBdr>
                  <w:divsChild>
                    <w:div w:id="504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6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Anıl MUNGEN</dc:creator>
  <cp:lastModifiedBy>Ahmet Anıl Müngen</cp:lastModifiedBy>
  <cp:revision>4</cp:revision>
  <dcterms:created xsi:type="dcterms:W3CDTF">2024-11-24T17:23:00Z</dcterms:created>
  <dcterms:modified xsi:type="dcterms:W3CDTF">2024-11-24T17:36:00Z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2016</vt:lpwstr>
  </property>
  <property fmtid="{D5CDD505-2E9C-101B-9397-08002B2CF9AE}" pid="4" name="LastSaved">
    <vt:filetime>2024-11-24T00:00:00Z</vt:filetime>
  </property>
  <property fmtid="{D5CDD505-2E9C-101B-9397-08002B2CF9AE}" pid="5" name="Producer">
    <vt:lpwstr>Microsoft® Word 2016</vt:lpwstr>
  </property>
</Properties>
</file>